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7E8" w:rsidRPr="00B427E8" w:rsidRDefault="00B427E8" w:rsidP="00B427E8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1B1B1B"/>
          <w:sz w:val="40"/>
          <w:szCs w:val="40"/>
          <w:lang w:eastAsia="pl-PL"/>
        </w:rPr>
      </w:pPr>
      <w:r w:rsidRPr="00B427E8">
        <w:rPr>
          <w:rFonts w:ascii="Arial" w:eastAsia="Times New Roman" w:hAnsi="Arial" w:cs="Arial"/>
          <w:b/>
          <w:bCs/>
          <w:color w:val="1B1B1B"/>
          <w:sz w:val="40"/>
          <w:szCs w:val="40"/>
          <w:lang w:eastAsia="pl-PL"/>
        </w:rPr>
        <w:t>Fundusze Europejskie na Pomoc Żywnościową 2021-2027</w:t>
      </w:r>
    </w:p>
    <w:p w:rsidR="00B427E8" w:rsidRPr="00B427E8" w:rsidRDefault="00B427E8" w:rsidP="00B427E8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</w:pPr>
      <w:r w:rsidRPr="00B427E8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>Program Fundusze Europejskie na Pomoc Żywnościową 2021-2027 to program współfinansowany ze środków Europejskiego Funduszu Społecznego Plus oferujący pomoc żywnościową w formie paczek lub posiłków dla osób najbardziej potrzebujących, a także możliwość udziału w tzw. działaniach towarzyszących.</w:t>
      </w:r>
    </w:p>
    <w:p w:rsidR="00B427E8" w:rsidRPr="00B427E8" w:rsidRDefault="00B427E8" w:rsidP="00B427E8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1B1B1B"/>
          <w:sz w:val="36"/>
          <w:szCs w:val="36"/>
          <w:lang w:eastAsia="pl-PL"/>
        </w:rPr>
      </w:pPr>
      <w:r w:rsidRPr="00B427E8">
        <w:rPr>
          <w:rFonts w:ascii="inherit" w:eastAsia="Times New Roman" w:hAnsi="inherit" w:cs="Arial"/>
          <w:b/>
          <w:bCs/>
          <w:color w:val="1B1B1B"/>
          <w:sz w:val="36"/>
          <w:szCs w:val="36"/>
          <w:lang w:eastAsia="pl-PL"/>
        </w:rPr>
        <w:t>Następca PO PŻ zatwierdzony przez Komisję Europejską</w:t>
      </w:r>
    </w:p>
    <w:p w:rsidR="00B427E8" w:rsidRPr="00B427E8" w:rsidRDefault="00B427E8" w:rsidP="00B427E8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427E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12 grudnia 2022 r. Komisja Europejska zatwierdziła Program Fundusze Europejskie na Pomoc Żywnościową 2021-2027 (FEPŻ).</w:t>
      </w:r>
      <w:r w:rsidRPr="00B427E8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Program będzie realizowany przez najbliższe 7 lat – do 2029 r., a jego łączny budżet to aż 583 mln EUR.</w:t>
      </w:r>
    </w:p>
    <w:p w:rsidR="00B427E8" w:rsidRPr="00B427E8" w:rsidRDefault="00B427E8" w:rsidP="00B427E8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427E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FEPŻ stanowi kontynuację Programu Operacyjnego Pomoc Żywnościowa 2014-2020, w ramach którego wsparcie w postaci paczek żywnościowych lub posiłków otrzymywało średnio ponad 1,3 mln odbiorców rocznie – osób i rodzin w trudnej sytuacji  życiowej, a ok. 150 tys. z nich uczestniczyło dodatkowo w różnych działaniach towarzyszących na rzecz włączenia społecznego.</w:t>
      </w:r>
    </w:p>
    <w:p w:rsidR="00B427E8" w:rsidRPr="00B427E8" w:rsidRDefault="00B427E8" w:rsidP="00B427E8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427E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FEPŻ to jeden z programów krajowych, które będą realizowane z udziałem środków pochodzących z Europejskiego Funduszu Społecznego Plus zgodnie z Umową Partnerstwa na lata 2021-2027. Za wdrażanie Programu odpowiada Ministerstwo Rodziny, Pracy i Polityki Społecznej jako Instytucja Zarządzająca.</w:t>
      </w:r>
    </w:p>
    <w:p w:rsidR="00B427E8" w:rsidRPr="00B427E8" w:rsidRDefault="00B427E8" w:rsidP="00B427E8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427E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ramach Programu będą realizowane następujące operacje:</w:t>
      </w:r>
      <w:r w:rsidRPr="00B427E8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•    Zakup żywności dostarczanej do magazynów organizacji partnerskich w celu dystrybucji wśród osób najbardziej potrzebujących</w:t>
      </w:r>
      <w:r w:rsidRPr="00B427E8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•    Wsparcie organizacji partnerskich w realizacji dystrybucji żywności, w tym w obszarze transportu, magazynowania i administracji</w:t>
      </w:r>
      <w:r w:rsidRPr="00B427E8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•    Realizacji działań towarzyszących dla odbiorców pomocy żywnościowej, mających na celu ich włączenie społeczne</w:t>
      </w:r>
      <w:r w:rsidRPr="00B427E8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•    Wsparcie organizacji partnerskich w pozyskiwaniu dodatkowej żywności pochodzącej z darowizn celem jej przekazania do odbiorców Programu</w:t>
      </w:r>
    </w:p>
    <w:p w:rsidR="00B427E8" w:rsidRPr="00B427E8" w:rsidRDefault="00B427E8" w:rsidP="00B427E8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427E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Konkurs na wybór organizacji partnerskich uczestniczących w pierwszym Podprogramie 2023 został rozstrzygnięty w lipcu 2023 r.</w:t>
      </w:r>
    </w:p>
    <w:p w:rsidR="00B427E8" w:rsidRPr="00B427E8" w:rsidRDefault="00B427E8" w:rsidP="00B427E8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427E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</w:t>
      </w:r>
    </w:p>
    <w:p w:rsidR="00B427E8" w:rsidRPr="00B427E8" w:rsidRDefault="00B427E8" w:rsidP="00B427E8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427E8">
        <w:rPr>
          <w:rFonts w:ascii="Arial" w:eastAsia="Times New Roman" w:hAnsi="Arial" w:cs="Arial"/>
          <w:noProof/>
          <w:color w:val="1B1B1B"/>
          <w:sz w:val="24"/>
          <w:szCs w:val="24"/>
          <w:lang w:eastAsia="pl-PL"/>
        </w:rPr>
        <w:drawing>
          <wp:inline distT="0" distB="0" distL="0" distR="0" wp14:anchorId="637BBB62" wp14:editId="1CD07825">
            <wp:extent cx="5851038" cy="826246"/>
            <wp:effectExtent l="0" t="0" r="0" b="0"/>
            <wp:docPr id="1" name="Obraz 1" descr="Fundusze Europejskie na Pomoc Żywnościową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ndusze Europejskie na Pomoc Żywnościową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674" cy="82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E16" w:rsidRDefault="004D0E16">
      <w:bookmarkStart w:id="0" w:name="_GoBack"/>
      <w:bookmarkEnd w:id="0"/>
    </w:p>
    <w:sectPr w:rsidR="004D0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0752C"/>
    <w:multiLevelType w:val="multilevel"/>
    <w:tmpl w:val="CFF8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7E8"/>
    <w:rsid w:val="002B6275"/>
    <w:rsid w:val="004D0E16"/>
    <w:rsid w:val="004E5D6B"/>
    <w:rsid w:val="00926CDE"/>
    <w:rsid w:val="00B427E8"/>
    <w:rsid w:val="00B7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77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2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2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77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2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2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9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tomjas.tomasz.jasinski@gmail.com</dc:creator>
  <cp:lastModifiedBy>tomjas.tomasz.jasinski@gmail.com</cp:lastModifiedBy>
  <cp:revision>1</cp:revision>
  <dcterms:created xsi:type="dcterms:W3CDTF">2026-03-13T09:47:00Z</dcterms:created>
  <dcterms:modified xsi:type="dcterms:W3CDTF">2026-03-13T09:51:00Z</dcterms:modified>
</cp:coreProperties>
</file>